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77B49" w:rsidRDefault="00477B49" w:rsidP="00477B49">
      <w:pPr>
        <w:spacing w:after="0" w:line="360" w:lineRule="auto"/>
        <w:ind w:firstLine="708"/>
        <w:jc w:val="center"/>
        <w:rPr>
          <w:rFonts w:ascii="Times New Roman" w:eastAsia="Times New Roman" w:hAnsi="Times New Roman" w:cs="Times New Roman"/>
          <w:b/>
          <w:sz w:val="24"/>
          <w:szCs w:val="24"/>
          <w:lang w:val="ro"/>
        </w:rPr>
      </w:pPr>
      <w:r w:rsidRPr="00477B49">
        <w:rPr>
          <w:rFonts w:ascii="Times New Roman" w:eastAsia="Times New Roman" w:hAnsi="Times New Roman" w:cs="Times New Roman"/>
          <w:b/>
          <w:sz w:val="24"/>
          <w:szCs w:val="24"/>
          <w:lang w:val="ro"/>
        </w:rPr>
        <w:t>Jocuri online în evaluarea elevilor</w:t>
      </w:r>
    </w:p>
    <w:p w:rsidR="00477B49" w:rsidRDefault="00477B49" w:rsidP="00477B49">
      <w:pPr>
        <w:spacing w:after="0" w:line="360" w:lineRule="auto"/>
        <w:ind w:firstLine="708"/>
        <w:jc w:val="right"/>
        <w:rPr>
          <w:rFonts w:ascii="Times New Roman" w:eastAsia="Times New Roman" w:hAnsi="Times New Roman" w:cs="Times New Roman"/>
          <w:b/>
          <w:sz w:val="24"/>
          <w:szCs w:val="24"/>
          <w:lang w:val="ro"/>
        </w:rPr>
      </w:pPr>
      <w:proofErr w:type="spellStart"/>
      <w:r>
        <w:rPr>
          <w:rFonts w:ascii="Times New Roman" w:eastAsia="Times New Roman" w:hAnsi="Times New Roman" w:cs="Times New Roman"/>
          <w:b/>
          <w:sz w:val="24"/>
          <w:szCs w:val="24"/>
          <w:lang w:val="ro"/>
        </w:rPr>
        <w:t>Grigoroiu</w:t>
      </w:r>
      <w:proofErr w:type="spellEnd"/>
      <w:r>
        <w:rPr>
          <w:rFonts w:ascii="Times New Roman" w:eastAsia="Times New Roman" w:hAnsi="Times New Roman" w:cs="Times New Roman"/>
          <w:b/>
          <w:sz w:val="24"/>
          <w:szCs w:val="24"/>
          <w:lang w:val="ro"/>
        </w:rPr>
        <w:t>-Gorun Mihaela-Magdalena</w:t>
      </w:r>
    </w:p>
    <w:p w:rsidR="00B747A8" w:rsidRPr="00477B49" w:rsidRDefault="00B747A8" w:rsidP="00477B49">
      <w:pPr>
        <w:spacing w:after="0" w:line="360" w:lineRule="auto"/>
        <w:ind w:firstLine="708"/>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ro"/>
        </w:rPr>
        <w:t xml:space="preserve">Școala </w:t>
      </w:r>
      <w:proofErr w:type="spellStart"/>
      <w:r>
        <w:rPr>
          <w:rFonts w:ascii="Times New Roman" w:eastAsia="Times New Roman" w:hAnsi="Times New Roman" w:cs="Times New Roman"/>
          <w:b/>
          <w:sz w:val="24"/>
          <w:szCs w:val="24"/>
          <w:lang w:val="ro"/>
        </w:rPr>
        <w:t>Gimnazială,sat</w:t>
      </w:r>
      <w:proofErr w:type="spellEnd"/>
      <w:r>
        <w:rPr>
          <w:rFonts w:ascii="Times New Roman" w:eastAsia="Times New Roman" w:hAnsi="Times New Roman" w:cs="Times New Roman"/>
          <w:b/>
          <w:sz w:val="24"/>
          <w:szCs w:val="24"/>
          <w:lang w:val="ro"/>
        </w:rPr>
        <w:t xml:space="preserve"> Măgura, Mihăești</w:t>
      </w:r>
    </w:p>
    <w:p w:rsidR="000A7E8E" w:rsidRPr="000A7E8E" w:rsidRDefault="000A7E8E" w:rsidP="000A7E8E">
      <w:pPr>
        <w:spacing w:after="0" w:line="360" w:lineRule="auto"/>
        <w:ind w:firstLine="708"/>
        <w:jc w:val="both"/>
        <w:rPr>
          <w:rFonts w:ascii="Times New Roman" w:eastAsia="Times New Roman" w:hAnsi="Times New Roman" w:cs="Times New Roman"/>
          <w:sz w:val="24"/>
          <w:szCs w:val="24"/>
          <w:lang w:val="ro"/>
        </w:rPr>
      </w:pPr>
      <w:r w:rsidRPr="000A7E8E">
        <w:rPr>
          <w:rFonts w:ascii="Times New Roman" w:eastAsia="Times New Roman" w:hAnsi="Times New Roman" w:cs="Times New Roman"/>
          <w:sz w:val="24"/>
          <w:szCs w:val="24"/>
          <w:lang w:val="ro"/>
        </w:rPr>
        <w:t xml:space="preserve">Kahoot, Mentimeter, Quizizz etc sunt alte aplicații care oferă feed-back, utilizate pentru măsurarea impactului procesului educativ. Sunt folosite preponderent în diagnosticare, prognosticare și evaluare. </w:t>
      </w:r>
    </w:p>
    <w:p w:rsidR="004C0F22" w:rsidRDefault="000A7E8E" w:rsidP="000A7E8E">
      <w:pPr>
        <w:spacing w:after="0" w:line="360" w:lineRule="auto"/>
        <w:ind w:firstLine="708"/>
        <w:jc w:val="center"/>
        <w:rPr>
          <w:rFonts w:ascii="Times New Roman" w:eastAsia="Times New Roman" w:hAnsi="Times New Roman" w:cs="Times New Roman"/>
          <w:sz w:val="24"/>
          <w:szCs w:val="24"/>
          <w:lang w:val="ro"/>
        </w:rPr>
      </w:pPr>
      <w:r>
        <w:rPr>
          <w:rFonts w:ascii="Times New Roman" w:eastAsia="Times New Roman" w:hAnsi="Times New Roman" w:cs="Times New Roman"/>
          <w:noProof/>
          <w:sz w:val="24"/>
          <w:szCs w:val="24"/>
          <w:lang w:val="en-US"/>
        </w:rPr>
        <w:drawing>
          <wp:inline distT="0" distB="0" distL="0" distR="0" wp14:anchorId="420AC11D">
            <wp:extent cx="3627120" cy="185356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627120" cy="1853565"/>
                    </a:xfrm>
                    <a:prstGeom prst="rect">
                      <a:avLst/>
                    </a:prstGeom>
                    <a:noFill/>
                  </pic:spPr>
                </pic:pic>
              </a:graphicData>
            </a:graphic>
          </wp:inline>
        </w:drawing>
      </w:r>
    </w:p>
    <w:p w:rsidR="00477B49" w:rsidRDefault="00477B49" w:rsidP="000A7E8E">
      <w:pPr>
        <w:spacing w:after="0" w:line="360" w:lineRule="auto"/>
        <w:ind w:firstLine="708"/>
        <w:jc w:val="center"/>
        <w:rPr>
          <w:rFonts w:ascii="Times New Roman" w:eastAsia="Times New Roman" w:hAnsi="Times New Roman" w:cs="Times New Roman"/>
          <w:sz w:val="24"/>
          <w:szCs w:val="24"/>
          <w:lang w:val="ro"/>
        </w:rPr>
      </w:pPr>
    </w:p>
    <w:p w:rsidR="000A7E8E" w:rsidRPr="000A7E8E" w:rsidRDefault="000A7E8E" w:rsidP="000A7E8E">
      <w:pPr>
        <w:spacing w:after="0" w:line="360" w:lineRule="auto"/>
        <w:ind w:firstLine="708"/>
        <w:jc w:val="both"/>
        <w:rPr>
          <w:rFonts w:ascii="Times New Roman" w:eastAsia="Times New Roman" w:hAnsi="Times New Roman" w:cs="Times New Roman"/>
          <w:sz w:val="24"/>
          <w:szCs w:val="24"/>
          <w:lang w:val="ro"/>
        </w:rPr>
      </w:pPr>
      <w:r w:rsidRPr="000A7E8E">
        <w:rPr>
          <w:rFonts w:ascii="Times New Roman" w:eastAsia="Times New Roman" w:hAnsi="Times New Roman" w:cs="Times New Roman"/>
          <w:sz w:val="24"/>
          <w:szCs w:val="24"/>
          <w:lang w:val="ro"/>
        </w:rPr>
        <w:t>Kahoot – e definit ca instrument online pentru conexiunea inversă (feed-back), cu ajutorul căruia se pot crea diverse teste interactive pentru copiii școlari și nu numai, respectând etapele:</w:t>
      </w:r>
    </w:p>
    <w:p w:rsidR="000A7E8E" w:rsidRPr="000A7E8E" w:rsidRDefault="000A7E8E" w:rsidP="000A7E8E">
      <w:pPr>
        <w:spacing w:after="0" w:line="360" w:lineRule="auto"/>
        <w:ind w:firstLine="708"/>
        <w:jc w:val="both"/>
        <w:rPr>
          <w:rFonts w:ascii="Times New Roman" w:eastAsia="Times New Roman" w:hAnsi="Times New Roman" w:cs="Times New Roman"/>
          <w:sz w:val="24"/>
          <w:szCs w:val="24"/>
          <w:lang w:val="ro"/>
        </w:rPr>
      </w:pPr>
      <w:r w:rsidRPr="000A7E8E">
        <w:rPr>
          <w:rFonts w:ascii="Times New Roman" w:eastAsia="Times New Roman" w:hAnsi="Times New Roman" w:cs="Times New Roman"/>
          <w:sz w:val="24"/>
          <w:szCs w:val="24"/>
          <w:lang w:val="ro"/>
        </w:rPr>
        <w:t>- profesorul creează testul-joc;</w:t>
      </w:r>
    </w:p>
    <w:p w:rsidR="004C0F22" w:rsidRDefault="000A7E8E" w:rsidP="00FA636B">
      <w:pPr>
        <w:spacing w:after="0" w:line="360" w:lineRule="auto"/>
        <w:ind w:firstLine="708"/>
        <w:jc w:val="both"/>
        <w:rPr>
          <w:rFonts w:ascii="Times New Roman" w:eastAsia="Times New Roman" w:hAnsi="Times New Roman" w:cs="Times New Roman"/>
          <w:sz w:val="24"/>
          <w:szCs w:val="24"/>
          <w:lang w:val="ro"/>
        </w:rPr>
      </w:pPr>
      <w:r w:rsidRPr="000A7E8E">
        <w:rPr>
          <w:rFonts w:ascii="Times New Roman" w:eastAsia="Times New Roman" w:hAnsi="Times New Roman" w:cs="Times New Roman"/>
          <w:sz w:val="24"/>
          <w:szCs w:val="24"/>
          <w:lang w:val="ro"/>
        </w:rPr>
        <w:t>- copiii primesc PIN-ul (codul de acces) și accesează testul într-o anumită perioadă de timp, limitată. Are funcții adăugarea imaginilor, a clipurilor video, a diagrame și întrebărilor. Astfel, există modalitatea de creștere a gradului de complexitate și interacțiune al jocului. Se poate juca atât pe desktop, cât și pe tabletă sau telefon mobil. Rezultatele testului sunt afișate sub forma unui clasament, la final, fiind vizibile tuturor.</w:t>
      </w:r>
    </w:p>
    <w:p w:rsidR="00477B49" w:rsidRDefault="00477B49" w:rsidP="00FA636B">
      <w:pPr>
        <w:spacing w:after="0" w:line="360" w:lineRule="auto"/>
        <w:ind w:firstLine="708"/>
        <w:jc w:val="both"/>
        <w:rPr>
          <w:rFonts w:ascii="Times New Roman" w:eastAsia="Times New Roman" w:hAnsi="Times New Roman" w:cs="Times New Roman"/>
          <w:sz w:val="24"/>
          <w:szCs w:val="24"/>
          <w:lang w:val="ro"/>
        </w:rPr>
      </w:pPr>
    </w:p>
    <w:p w:rsidR="00FA636B" w:rsidRPr="00FA636B" w:rsidRDefault="00FA636B" w:rsidP="00FA636B">
      <w:pPr>
        <w:spacing w:after="0" w:line="360" w:lineRule="auto"/>
        <w:ind w:firstLine="708"/>
        <w:jc w:val="both"/>
        <w:rPr>
          <w:rFonts w:ascii="Times New Roman" w:eastAsia="Times New Roman" w:hAnsi="Times New Roman" w:cs="Times New Roman"/>
          <w:sz w:val="24"/>
          <w:szCs w:val="24"/>
          <w:lang w:val="ro"/>
        </w:rPr>
      </w:pPr>
      <w:r w:rsidRPr="00FA636B">
        <w:rPr>
          <w:rFonts w:ascii="Times New Roman" w:eastAsia="Times New Roman" w:hAnsi="Times New Roman" w:cs="Times New Roman"/>
          <w:sz w:val="24"/>
          <w:szCs w:val="24"/>
          <w:lang w:val="ro"/>
        </w:rPr>
        <w:t>Quizizz - e un instrument online pentru evaluare (feed-back), cu ajutorul căruia profesorii pot realiza evaluări formative care se desfășoară într-un mod distractiv, degajat și nonformal pentru preșcolari. Oferă posibilitatea de a insera răspunsuri multiple și imagini, înregistrări audio, texte, sondaje și răspunsuri deschise; se pot folosi foarte des, atât pentru învățarea sincron (în clasă) live, cât și pentru cea de acasă, online. Jocurile au o interfață plăcută, prietenoasă, se văd bine întrebările şi sunt uşor de folosit în diferite modele/șabloane oferite de platformă. Sunt foarte utile și importante pentru că oferă profesorului date statistice despre progresul copiilor, dar şi rapoarte în detaliu despre răspunsuri, încadrarea în timp etc.</w:t>
      </w:r>
    </w:p>
    <w:p w:rsidR="00FA636B" w:rsidRDefault="00FA636B" w:rsidP="004C0F22">
      <w:pPr>
        <w:jc w:val="center"/>
      </w:pPr>
      <w:r>
        <w:rPr>
          <w:noProof/>
          <w:lang w:val="en-US"/>
        </w:rPr>
        <w:lastRenderedPageBreak/>
        <w:drawing>
          <wp:inline distT="0" distB="0" distL="0" distR="0" wp14:anchorId="41FC7668">
            <wp:extent cx="5425440" cy="3439555"/>
            <wp:effectExtent l="0" t="0" r="381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27426" cy="3440814"/>
                    </a:xfrm>
                    <a:prstGeom prst="rect">
                      <a:avLst/>
                    </a:prstGeom>
                    <a:noFill/>
                  </pic:spPr>
                </pic:pic>
              </a:graphicData>
            </a:graphic>
          </wp:inline>
        </w:drawing>
      </w:r>
    </w:p>
    <w:p w:rsidR="00FA636B" w:rsidRDefault="00FA636B" w:rsidP="004C0F22">
      <w:pPr>
        <w:jc w:val="center"/>
      </w:pPr>
      <w:r>
        <w:rPr>
          <w:noProof/>
          <w:lang w:val="en-US"/>
        </w:rPr>
        <w:drawing>
          <wp:inline distT="0" distB="0" distL="0" distR="0" wp14:anchorId="2C63EEF7">
            <wp:extent cx="5469178" cy="31318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71292" cy="3133031"/>
                    </a:xfrm>
                    <a:prstGeom prst="rect">
                      <a:avLst/>
                    </a:prstGeom>
                    <a:noFill/>
                  </pic:spPr>
                </pic:pic>
              </a:graphicData>
            </a:graphic>
          </wp:inline>
        </w:drawing>
      </w:r>
    </w:p>
    <w:sectPr w:rsidR="00FA636B" w:rsidSect="004C0F2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D77F8"/>
    <w:rsid w:val="000A7E8E"/>
    <w:rsid w:val="00142F66"/>
    <w:rsid w:val="00477B49"/>
    <w:rsid w:val="004C0F22"/>
    <w:rsid w:val="00613ABB"/>
    <w:rsid w:val="00851E24"/>
    <w:rsid w:val="008E7E38"/>
    <w:rsid w:val="009D77F8"/>
    <w:rsid w:val="00B747A8"/>
    <w:rsid w:val="00FA63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98D083"/>
  <w15:docId w15:val="{B445535C-32B9-4594-A6CD-2A3186907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extnBalon">
    <w:name w:val="Balloon Text"/>
    <w:basedOn w:val="Normal"/>
    <w:link w:val="TextnBalonCaracter"/>
    <w:uiPriority w:val="99"/>
    <w:semiHidden/>
    <w:unhideWhenUsed/>
    <w:rsid w:val="00142F66"/>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142F66"/>
    <w:rPr>
      <w:rFonts w:ascii="Tahoma" w:hAnsi="Tahoma" w:cs="Tahoma"/>
      <w:sz w:val="16"/>
      <w:szCs w:val="16"/>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256</Words>
  <Characters>1489</Characters>
  <Application>Microsoft Office Word</Application>
  <DocSecurity>0</DocSecurity>
  <Lines>12</Lines>
  <Paragraphs>3</Paragraphs>
  <ScaleCrop>false</ScaleCrop>
  <Company/>
  <LinksUpToDate>false</LinksUpToDate>
  <CharactersWithSpaces>1742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A1</dc:creator>
  <cp:keywords/>
  <dc:description/>
  <cp:lastModifiedBy>EDU</cp:lastModifiedBy>
  <cp:revision>10</cp:revision>
  <dcterms:created xsi:type="dcterms:W3CDTF">2025-08-07T07:24:00Z</dcterms:created>
  <dcterms:modified xsi:type="dcterms:W3CDTF">2025-08-07T11:31:00Z</dcterms:modified>
</cp:coreProperties>
</file>